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EF7" w:rsidRDefault="00351EF7" w:rsidP="00351EF7">
      <w:pPr>
        <w:jc w:val="both"/>
        <w:rPr>
          <w:sz w:val="24"/>
          <w:szCs w:val="24"/>
        </w:rPr>
      </w:pPr>
      <w:r>
        <w:rPr>
          <w:sz w:val="24"/>
          <w:szCs w:val="24"/>
        </w:rPr>
        <w:t>Karpacz, 30 maj – 3 czerwca 2015</w:t>
      </w:r>
    </w:p>
    <w:p w:rsidR="00351EF7" w:rsidRPr="008C1C41" w:rsidRDefault="00351EF7" w:rsidP="00351EF7">
      <w:pPr>
        <w:jc w:val="both"/>
        <w:rPr>
          <w:sz w:val="24"/>
          <w:szCs w:val="24"/>
        </w:rPr>
      </w:pPr>
      <w:r w:rsidRPr="008C1C41">
        <w:rPr>
          <w:sz w:val="24"/>
          <w:szCs w:val="24"/>
        </w:rPr>
        <w:t>Organizując wymianę międzynarodową jesteśmy pozytywnie nastawieni do projektu i ludzi z którymi przyjdzie nam współpracować. Entuzjastycznie przyjmujemy możliwość spotkania się i realizacji ciekawych przedsięwzięć wraz z partnerem, czy też partnerami, z którymi często łączy nas długoletnia przyjaźń. Mało kto zakłada, że podczas spotkania może dojść do sytuacji konfliktowych, które mogą zaważyć na sukcesie całego przedsięwzięcia.</w:t>
      </w:r>
    </w:p>
    <w:p w:rsidR="00351EF7" w:rsidRPr="008C1C41" w:rsidRDefault="00351EF7" w:rsidP="00351EF7">
      <w:pPr>
        <w:jc w:val="both"/>
        <w:rPr>
          <w:sz w:val="24"/>
          <w:szCs w:val="24"/>
        </w:rPr>
      </w:pPr>
      <w:r w:rsidRPr="008C1C41">
        <w:rPr>
          <w:sz w:val="24"/>
          <w:szCs w:val="24"/>
        </w:rPr>
        <w:t>Spotykając się z uczestnikami polsko-niemieckiego seminarium specjalistycznego  dla polskich i niemieckich nauczycieli zatytułowanym „Przejmowanie odpowiedzialności i zapobieganie konfliktom w ramach polsko-niemieckiej wymiany młodzieży” miałam okazję przekonać się, że organizując wymianę trzeba być przygotowanym również na sytuacje krytyczne. W takich momentach warto wiedzieć jak sobie z nimi radzić i im przeciwdziałać.</w:t>
      </w:r>
    </w:p>
    <w:p w:rsidR="00351EF7" w:rsidRDefault="00351EF7" w:rsidP="00351EF7">
      <w:pPr>
        <w:jc w:val="both"/>
        <w:rPr>
          <w:sz w:val="24"/>
          <w:szCs w:val="24"/>
        </w:rPr>
      </w:pPr>
      <w:r w:rsidRPr="008C1C41">
        <w:rPr>
          <w:sz w:val="24"/>
          <w:szCs w:val="24"/>
        </w:rPr>
        <w:t xml:space="preserve">W tajniki radzenia sobie w trudnych sytuacjach wprowadził nas doświadczony prelegent ze strony niemieckiej Michael </w:t>
      </w:r>
      <w:proofErr w:type="spellStart"/>
      <w:r w:rsidRPr="008C1C41">
        <w:rPr>
          <w:sz w:val="24"/>
          <w:szCs w:val="24"/>
        </w:rPr>
        <w:t>Lotzmann</w:t>
      </w:r>
      <w:proofErr w:type="spellEnd"/>
      <w:r w:rsidRPr="008C1C41">
        <w:rPr>
          <w:sz w:val="24"/>
          <w:szCs w:val="24"/>
        </w:rPr>
        <w:t xml:space="preserve">, który przedstawił temat seminarium zarówno od strony praktycznej jak i teoretycznej.  Michael pokazał nam jakie są rodzaje konfliktów i jak można ich uniknąć w przyszłości. Dla wielu z nas, uczestników seminarium, kluczowa była praca </w:t>
      </w:r>
      <w:r>
        <w:rPr>
          <w:sz w:val="24"/>
          <w:szCs w:val="24"/>
        </w:rPr>
        <w:t xml:space="preserve">w grupach bilateralnych </w:t>
      </w:r>
      <w:r w:rsidRPr="008C1C41">
        <w:rPr>
          <w:sz w:val="24"/>
          <w:szCs w:val="24"/>
        </w:rPr>
        <w:t>nad konkretnymi przykładami sytuacji konfliktowych, z którymi przyszło się zmierzyć niejednemu koordynatorowi wymiany.</w:t>
      </w:r>
      <w:r>
        <w:rPr>
          <w:sz w:val="24"/>
          <w:szCs w:val="24"/>
        </w:rPr>
        <w:t xml:space="preserve"> </w:t>
      </w:r>
    </w:p>
    <w:p w:rsidR="00351EF7" w:rsidRDefault="00351EF7" w:rsidP="00351EF7">
      <w:pPr>
        <w:jc w:val="both"/>
        <w:rPr>
          <w:sz w:val="24"/>
          <w:szCs w:val="24"/>
        </w:rPr>
      </w:pPr>
      <w:r>
        <w:rPr>
          <w:sz w:val="24"/>
          <w:szCs w:val="24"/>
        </w:rPr>
        <w:t>Nad dobrą atmosferą spotkania czuwała organizatorka seminarium Anna Malinowski, profesjonalistka w każdym calu. Dzięki jej doświadczeniu i pasji w działaniu, każdy z uczestników aktywnie zaangażował się w pracę w grupach. Niezastąpieni w przełamywaniu bariery językowej byli tłumacze Natasza i Paweł, dzięki którym seminarium mogło być prowadzone dwujęzycznie.</w:t>
      </w:r>
    </w:p>
    <w:p w:rsidR="00351EF7" w:rsidRDefault="00351EF7" w:rsidP="00351EF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Ciekawym punktem seminarium było spotkanie z panem Jarkiem Brodowskim, z PNWM, który w sposób czytelny przedstawił działalność i historię instytucji której jest przedstawicielem. Wspólnie z uczestnikami seminarium wypełnił przykładowy wniosek o dofinansowanie do polsko-niemieckiej wymiany międzynarodowej i chętnie odpowiadał na wszystkie pytania uczestników. </w:t>
      </w:r>
    </w:p>
    <w:p w:rsidR="00351EF7" w:rsidRDefault="00351EF7" w:rsidP="00351EF7">
      <w:pPr>
        <w:jc w:val="both"/>
        <w:rPr>
          <w:sz w:val="24"/>
          <w:szCs w:val="24"/>
        </w:rPr>
      </w:pPr>
      <w:r>
        <w:rPr>
          <w:sz w:val="24"/>
          <w:szCs w:val="24"/>
        </w:rPr>
        <w:t>Seminarium na długo zostanie w mojej pamięci również ze względu na wspaniałych ludzi, których poznałam podczas seminarium. Spędziliśmy wspólnie miłe chwile pracując, wymieniając doświadczenia, grając w gry integracyjne. Był czas na pracę, na odpoczynek przy ognisku i czas na zabawę z tańcami. A wszystko to w cieniu majestatycznej Śnieżki, którą można było codziennie podziwiać z Gościńca nad Potokiem. Mam nadzieję tam jeszcze wrócić na kolejne seminarium organizowane przez panią Anię.</w:t>
      </w:r>
    </w:p>
    <w:p w:rsidR="00DA5C15" w:rsidRPr="00351EF7" w:rsidRDefault="00351EF7" w:rsidP="00351EF7">
      <w:pPr>
        <w:jc w:val="both"/>
        <w:rPr>
          <w:sz w:val="24"/>
          <w:szCs w:val="24"/>
        </w:rPr>
      </w:pPr>
      <w:r>
        <w:rPr>
          <w:sz w:val="24"/>
          <w:szCs w:val="24"/>
        </w:rPr>
        <w:t>Aneta Seremak</w:t>
      </w:r>
      <w:bookmarkStart w:id="0" w:name="_GoBack"/>
      <w:bookmarkEnd w:id="0"/>
    </w:p>
    <w:sectPr w:rsidR="00DA5C15" w:rsidRPr="00351EF7" w:rsidSect="00F046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EF7"/>
    <w:rsid w:val="00351EF7"/>
    <w:rsid w:val="00DA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53DCB4-8740-475B-857C-B28C72A17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1EF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2015-06-15T08:53:00Z</dcterms:created>
  <dcterms:modified xsi:type="dcterms:W3CDTF">2015-06-15T08:53:00Z</dcterms:modified>
</cp:coreProperties>
</file>